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F9ABA" w14:textId="77777777" w:rsidR="003E51D9" w:rsidRPr="00A242D5" w:rsidRDefault="003E51D9" w:rsidP="003E51D9">
      <w:r w:rsidRPr="00A242D5">
        <w:t>Did you know you could spread the cost of your treatment?</w:t>
      </w:r>
    </w:p>
    <w:p w14:paraId="02BE8E43" w14:textId="77777777" w:rsidR="003E51D9" w:rsidRPr="00A242D5" w:rsidRDefault="003E51D9" w:rsidP="003E51D9"/>
    <w:p w14:paraId="36CFAB43" w14:textId="77777777" w:rsidR="003E51D9" w:rsidRPr="00A242D5" w:rsidRDefault="003E51D9" w:rsidP="003E51D9">
      <w:r w:rsidRPr="00A242D5">
        <w:t>For some time now we have been offering/We have recently started offering (</w:t>
      </w:r>
      <w:r w:rsidRPr="00A242D5">
        <w:rPr>
          <w:i/>
          <w:iCs/>
        </w:rPr>
        <w:t>delete as appropriate</w:t>
      </w:r>
      <w:r w:rsidRPr="00A242D5">
        <w:t>) payment options that could enable patients to spread the cost of their treatments.</w:t>
      </w:r>
    </w:p>
    <w:p w14:paraId="57E9ED13" w14:textId="77777777" w:rsidR="003E51D9" w:rsidRPr="00A242D5" w:rsidRDefault="003E51D9" w:rsidP="003E51D9">
      <w:r w:rsidRPr="00A242D5">
        <w:t>It does not suit all, some prefer to pay in one sum, although many see such options as a big benefit:</w:t>
      </w:r>
    </w:p>
    <w:p w14:paraId="4438D389" w14:textId="77777777" w:rsidR="003E51D9" w:rsidRPr="00A242D5" w:rsidRDefault="003E51D9" w:rsidP="003E51D9">
      <w:pPr>
        <w:pStyle w:val="ListParagraph"/>
        <w:numPr>
          <w:ilvl w:val="0"/>
          <w:numId w:val="6"/>
        </w:numPr>
        <w:spacing w:after="160" w:line="259" w:lineRule="auto"/>
        <w:contextualSpacing/>
        <w:rPr>
          <w:sz w:val="24"/>
          <w:szCs w:val="24"/>
        </w:rPr>
      </w:pPr>
      <w:r w:rsidRPr="00A242D5">
        <w:rPr>
          <w:sz w:val="24"/>
          <w:szCs w:val="24"/>
        </w:rPr>
        <w:t>They could enable treatment to be arranged immediately, rather than suffering on-going discomfort whilst monies are saved</w:t>
      </w:r>
    </w:p>
    <w:p w14:paraId="5317FC3F" w14:textId="77777777" w:rsidR="003E51D9" w:rsidRPr="00A242D5" w:rsidRDefault="003E51D9" w:rsidP="003E51D9">
      <w:pPr>
        <w:pStyle w:val="ListParagraph"/>
        <w:rPr>
          <w:sz w:val="24"/>
          <w:szCs w:val="24"/>
        </w:rPr>
      </w:pPr>
    </w:p>
    <w:p w14:paraId="5A34CFAE" w14:textId="77777777" w:rsidR="003E51D9" w:rsidRPr="00A242D5" w:rsidRDefault="003E51D9" w:rsidP="003E51D9">
      <w:pPr>
        <w:pStyle w:val="ListParagraph"/>
        <w:numPr>
          <w:ilvl w:val="0"/>
          <w:numId w:val="6"/>
        </w:numPr>
        <w:spacing w:after="160" w:line="259" w:lineRule="auto"/>
        <w:contextualSpacing/>
        <w:rPr>
          <w:sz w:val="24"/>
          <w:szCs w:val="24"/>
        </w:rPr>
      </w:pPr>
      <w:r w:rsidRPr="00A242D5">
        <w:rPr>
          <w:sz w:val="24"/>
          <w:szCs w:val="24"/>
        </w:rPr>
        <w:t>If they already have some monies available, payment options could enable them to arrange the whole treatment straight away by covering the balance</w:t>
      </w:r>
    </w:p>
    <w:p w14:paraId="37103B66" w14:textId="77777777" w:rsidR="003E51D9" w:rsidRPr="00A242D5" w:rsidRDefault="003E51D9" w:rsidP="003E51D9">
      <w:pPr>
        <w:pStyle w:val="ListParagraph"/>
        <w:rPr>
          <w:sz w:val="24"/>
          <w:szCs w:val="24"/>
        </w:rPr>
      </w:pPr>
    </w:p>
    <w:p w14:paraId="04C39532" w14:textId="77777777" w:rsidR="003E51D9" w:rsidRPr="00A242D5" w:rsidRDefault="003E51D9" w:rsidP="003E51D9">
      <w:pPr>
        <w:pStyle w:val="ListParagraph"/>
        <w:numPr>
          <w:ilvl w:val="0"/>
          <w:numId w:val="6"/>
        </w:numPr>
        <w:spacing w:after="160" w:line="259" w:lineRule="auto"/>
        <w:contextualSpacing/>
        <w:rPr>
          <w:sz w:val="24"/>
          <w:szCs w:val="24"/>
        </w:rPr>
      </w:pPr>
      <w:r w:rsidRPr="00A242D5">
        <w:rPr>
          <w:sz w:val="24"/>
          <w:szCs w:val="24"/>
        </w:rPr>
        <w:t>Even if they already have sufficient savings, it could enable them to leave those intact for other purchases, where spreading the cost might not be possible</w:t>
      </w:r>
    </w:p>
    <w:p w14:paraId="5E3F4A2C" w14:textId="77777777" w:rsidR="003E51D9" w:rsidRPr="00A242D5" w:rsidRDefault="003E51D9" w:rsidP="003E51D9">
      <w:r w:rsidRPr="00A242D5">
        <w:t>To assist us in offering these options we have partnered with Chrysalis Finance, the leading finance providers in this sector, with the benefits including:</w:t>
      </w:r>
    </w:p>
    <w:p w14:paraId="3D0D5DDD" w14:textId="77777777" w:rsidR="003E51D9" w:rsidRPr="00A242D5" w:rsidRDefault="003E51D9" w:rsidP="003E51D9">
      <w:pPr>
        <w:pStyle w:val="ListParagraph"/>
        <w:numPr>
          <w:ilvl w:val="0"/>
          <w:numId w:val="7"/>
        </w:numPr>
        <w:spacing w:after="160" w:line="259" w:lineRule="auto"/>
        <w:contextualSpacing/>
        <w:rPr>
          <w:sz w:val="24"/>
          <w:szCs w:val="24"/>
        </w:rPr>
      </w:pPr>
      <w:r w:rsidRPr="00A242D5">
        <w:rPr>
          <w:sz w:val="24"/>
          <w:szCs w:val="24"/>
        </w:rPr>
        <w:t>A simple application process, with you being able to apply by an online link from the comfort of your own home</w:t>
      </w:r>
    </w:p>
    <w:p w14:paraId="44D6C5FF" w14:textId="77777777" w:rsidR="003E51D9" w:rsidRPr="00A242D5" w:rsidRDefault="003E51D9" w:rsidP="003E51D9">
      <w:pPr>
        <w:pStyle w:val="ListParagraph"/>
        <w:rPr>
          <w:sz w:val="24"/>
          <w:szCs w:val="24"/>
        </w:rPr>
      </w:pPr>
    </w:p>
    <w:p w14:paraId="7E7691E3" w14:textId="77777777" w:rsidR="003E51D9" w:rsidRPr="00A242D5" w:rsidRDefault="003E51D9" w:rsidP="003E51D9">
      <w:pPr>
        <w:pStyle w:val="ListParagraph"/>
        <w:numPr>
          <w:ilvl w:val="0"/>
          <w:numId w:val="7"/>
        </w:numPr>
        <w:spacing w:after="160" w:line="259" w:lineRule="auto"/>
        <w:contextualSpacing/>
        <w:rPr>
          <w:sz w:val="24"/>
          <w:szCs w:val="24"/>
        </w:rPr>
      </w:pPr>
      <w:r w:rsidRPr="00A242D5">
        <w:rPr>
          <w:sz w:val="24"/>
          <w:szCs w:val="24"/>
        </w:rPr>
        <w:t>Safe and reliable lending, with a reputable Financial Conduct Authority compliant lender</w:t>
      </w:r>
    </w:p>
    <w:p w14:paraId="25C7B1E5" w14:textId="77777777" w:rsidR="003E51D9" w:rsidRPr="00A242D5" w:rsidRDefault="003E51D9" w:rsidP="003E51D9">
      <w:pPr>
        <w:pStyle w:val="ListParagraph"/>
        <w:rPr>
          <w:sz w:val="24"/>
          <w:szCs w:val="24"/>
        </w:rPr>
      </w:pPr>
    </w:p>
    <w:p w14:paraId="79005E8D" w14:textId="77777777" w:rsidR="003E51D9" w:rsidRPr="00A242D5" w:rsidRDefault="003E51D9" w:rsidP="003E51D9">
      <w:pPr>
        <w:pStyle w:val="ListParagraph"/>
        <w:numPr>
          <w:ilvl w:val="0"/>
          <w:numId w:val="7"/>
        </w:numPr>
        <w:spacing w:after="160" w:line="259" w:lineRule="auto"/>
        <w:contextualSpacing/>
        <w:rPr>
          <w:sz w:val="24"/>
          <w:szCs w:val="24"/>
        </w:rPr>
      </w:pPr>
      <w:r w:rsidRPr="00A242D5">
        <w:rPr>
          <w:sz w:val="24"/>
          <w:szCs w:val="24"/>
        </w:rPr>
        <w:t>Speedy approval, allowing us to get on with your treatment quickly</w:t>
      </w:r>
    </w:p>
    <w:p w14:paraId="1E38488D" w14:textId="77777777" w:rsidR="003E51D9" w:rsidRPr="00A242D5" w:rsidRDefault="003E51D9" w:rsidP="003E51D9">
      <w:r w:rsidRPr="00A242D5">
        <w:t>You can apply for payment options for any private treatments from £</w:t>
      </w:r>
      <w:proofErr w:type="spellStart"/>
      <w:r w:rsidRPr="00A242D5">
        <w:t>xxxx</w:t>
      </w:r>
      <w:proofErr w:type="spellEnd"/>
      <w:r w:rsidRPr="00A242D5">
        <w:t xml:space="preserve"> and above. </w:t>
      </w:r>
    </w:p>
    <w:p w14:paraId="7044107A" w14:textId="77777777" w:rsidR="003E51D9" w:rsidRPr="00A242D5" w:rsidRDefault="003E51D9" w:rsidP="003E51D9">
      <w:r w:rsidRPr="00A242D5">
        <w:t>Please ask about them next time you are in.</w:t>
      </w:r>
    </w:p>
    <w:p w14:paraId="7E390E8E" w14:textId="77777777" w:rsidR="003E51D9" w:rsidRPr="00A242D5" w:rsidRDefault="003E51D9" w:rsidP="003E51D9">
      <w:r w:rsidRPr="00A242D5">
        <w:t>Yours Sincerely</w:t>
      </w:r>
    </w:p>
    <w:p w14:paraId="6DF04FB3" w14:textId="77777777" w:rsidR="003E51D9" w:rsidRPr="00A242D5" w:rsidRDefault="003E51D9" w:rsidP="003E51D9"/>
    <w:p w14:paraId="372E7872" w14:textId="77777777" w:rsidR="003E51D9" w:rsidRPr="00A242D5" w:rsidRDefault="003E51D9" w:rsidP="003E51D9"/>
    <w:p w14:paraId="0CCF6EFB" w14:textId="77777777" w:rsidR="003E51D9" w:rsidRPr="00A242D5" w:rsidRDefault="003E51D9" w:rsidP="003E51D9">
      <w:r w:rsidRPr="00A242D5">
        <w:t>(Clinic Name)</w:t>
      </w:r>
    </w:p>
    <w:p w14:paraId="2E0DD343" w14:textId="0B514423" w:rsidR="00471880" w:rsidRPr="00A242D5" w:rsidRDefault="00471880" w:rsidP="003E51D9"/>
    <w:sectPr w:rsidR="00471880" w:rsidRPr="00A242D5" w:rsidSect="003E422D">
      <w:headerReference w:type="default" r:id="rId11"/>
      <w:footerReference w:type="default" r:id="rId12"/>
      <w:pgSz w:w="11900" w:h="16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DCC24" w14:textId="77777777" w:rsidR="00A62BA6" w:rsidRDefault="00A62BA6" w:rsidP="00972D9C">
      <w:r>
        <w:separator/>
      </w:r>
    </w:p>
  </w:endnote>
  <w:endnote w:type="continuationSeparator" w:id="0">
    <w:p w14:paraId="03FC738C" w14:textId="77777777" w:rsidR="00A62BA6" w:rsidRDefault="00A62BA6" w:rsidP="0097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C281" w14:textId="7B716E9B" w:rsidR="002F0DA8" w:rsidRDefault="002F0DA8">
    <w:pPr>
      <w:pStyle w:val="Footer"/>
    </w:pPr>
  </w:p>
  <w:p w14:paraId="70424F4D" w14:textId="49AD1F0D" w:rsidR="00374748" w:rsidRDefault="000948E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CD7B76" wp14:editId="118D218C">
              <wp:simplePos x="0" y="0"/>
              <wp:positionH relativeFrom="margin">
                <wp:align>center</wp:align>
              </wp:positionH>
              <wp:positionV relativeFrom="paragraph">
                <wp:posOffset>30768</wp:posOffset>
              </wp:positionV>
              <wp:extent cx="6140211" cy="32709"/>
              <wp:effectExtent l="19050" t="19050" r="32385" b="2476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40211" cy="32709"/>
                      </a:xfrm>
                      <a:prstGeom prst="line">
                        <a:avLst/>
                      </a:prstGeom>
                      <a:ln w="38100">
                        <a:solidFill>
                          <a:srgbClr val="00336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0C24A5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4pt" to="483.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" strokecolor="#036" strokeweight="3pt">
              <v:stroke joinstyle="miter"/>
              <w10:wrap anchorx="margin"/>
            </v:line>
          </w:pict>
        </mc:Fallback>
      </mc:AlternateContent>
    </w:r>
  </w:p>
  <w:p w14:paraId="37E2CCF9" w14:textId="2F4BDFEE" w:rsidR="002F0DA8" w:rsidRPr="000D2284" w:rsidRDefault="002F0DA8" w:rsidP="002F0DA8">
    <w:pPr>
      <w:pStyle w:val="Footer"/>
      <w:jc w:val="center"/>
      <w:rPr>
        <w:rFonts w:ascii="Arial" w:hAnsi="Arial" w:cs="Arial"/>
        <w:color w:val="003366"/>
        <w:sz w:val="16"/>
        <w:szCs w:val="16"/>
      </w:rPr>
    </w:pPr>
    <w:r w:rsidRPr="000D2284">
      <w:rPr>
        <w:rFonts w:ascii="Arial" w:hAnsi="Arial" w:cs="Arial"/>
        <w:color w:val="003366"/>
        <w:sz w:val="16"/>
        <w:szCs w:val="16"/>
      </w:rPr>
      <w:t xml:space="preserve">Tel: 0333 32 32 230 Chrysalis Finance </w:t>
    </w:r>
    <w:r w:rsidR="006A34FA">
      <w:rPr>
        <w:rFonts w:ascii="Arial" w:hAnsi="Arial" w:cs="Arial"/>
        <w:color w:val="003366"/>
        <w:sz w:val="16"/>
        <w:szCs w:val="16"/>
      </w:rPr>
      <w:t>L</w:t>
    </w:r>
    <w:r w:rsidRPr="000D2284">
      <w:rPr>
        <w:rFonts w:ascii="Arial" w:hAnsi="Arial" w:cs="Arial"/>
        <w:color w:val="003366"/>
        <w:sz w:val="16"/>
        <w:szCs w:val="16"/>
      </w:rPr>
      <w:t xml:space="preserve">imited part of the Chrysalis </w:t>
    </w:r>
    <w:r w:rsidR="006A34FA">
      <w:rPr>
        <w:rFonts w:ascii="Arial" w:hAnsi="Arial" w:cs="Arial"/>
        <w:color w:val="003366"/>
        <w:sz w:val="16"/>
        <w:szCs w:val="16"/>
      </w:rPr>
      <w:t>H</w:t>
    </w:r>
    <w:r w:rsidRPr="000D2284">
      <w:rPr>
        <w:rFonts w:ascii="Arial" w:hAnsi="Arial" w:cs="Arial"/>
        <w:color w:val="003366"/>
        <w:sz w:val="16"/>
        <w:szCs w:val="16"/>
      </w:rPr>
      <w:t xml:space="preserve">ealthcare </w:t>
    </w:r>
    <w:r w:rsidR="006A34FA">
      <w:rPr>
        <w:rFonts w:ascii="Arial" w:hAnsi="Arial" w:cs="Arial"/>
        <w:color w:val="003366"/>
        <w:sz w:val="16"/>
        <w:szCs w:val="16"/>
      </w:rPr>
      <w:t>G</w:t>
    </w:r>
    <w:r w:rsidRPr="000D2284">
      <w:rPr>
        <w:rFonts w:ascii="Arial" w:hAnsi="Arial" w:cs="Arial"/>
        <w:color w:val="003366"/>
        <w:sz w:val="16"/>
        <w:szCs w:val="16"/>
      </w:rPr>
      <w:t>roup</w:t>
    </w:r>
  </w:p>
  <w:p w14:paraId="734734D5" w14:textId="77777777" w:rsidR="002F0DA8" w:rsidRPr="000D2284" w:rsidRDefault="002F0DA8" w:rsidP="002F0DA8">
    <w:pPr>
      <w:spacing w:before="20" w:line="295" w:lineRule="auto"/>
      <w:ind w:left="2478" w:right="567" w:hanging="1911"/>
      <w:jc w:val="center"/>
      <w:rPr>
        <w:rFonts w:ascii="Arial" w:hAnsi="Arial" w:cs="Arial"/>
        <w:color w:val="003366"/>
        <w:sz w:val="16"/>
        <w:szCs w:val="16"/>
      </w:rPr>
    </w:pPr>
    <w:r w:rsidRPr="000D2284">
      <w:rPr>
        <w:rFonts w:ascii="Arial" w:hAnsi="Arial" w:cs="Arial"/>
        <w:color w:val="003366"/>
        <w:sz w:val="16"/>
        <w:szCs w:val="16"/>
      </w:rPr>
      <w:t xml:space="preserve">Authorised by the Financial Conduct Authority. Firm Reference Number: 631193. Registered in England. Company Number 6541664. </w:t>
    </w:r>
  </w:p>
  <w:p w14:paraId="48490A9D" w14:textId="115E05F7" w:rsidR="00374748" w:rsidRPr="000D2284" w:rsidRDefault="002F0DA8" w:rsidP="002F0DA8">
    <w:pPr>
      <w:spacing w:before="20" w:line="295" w:lineRule="auto"/>
      <w:ind w:left="2478" w:right="567" w:hanging="1911"/>
      <w:jc w:val="center"/>
      <w:rPr>
        <w:rFonts w:ascii="Arial" w:hAnsi="Arial" w:cs="Arial"/>
        <w:b/>
        <w:i/>
        <w:color w:val="003366"/>
        <w:sz w:val="16"/>
        <w:szCs w:val="16"/>
      </w:rPr>
    </w:pPr>
    <w:r w:rsidRPr="000D2284">
      <w:rPr>
        <w:rFonts w:ascii="Arial" w:hAnsi="Arial" w:cs="Arial"/>
        <w:color w:val="003366"/>
        <w:sz w:val="16"/>
        <w:szCs w:val="16"/>
      </w:rPr>
      <w:t>Registered Office: 1 Worsley Court, High Street, Worsley, M28 3NJ.</w:t>
    </w:r>
  </w:p>
  <w:p w14:paraId="5D774F58" w14:textId="62B64834" w:rsidR="00972D9C" w:rsidRDefault="00972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FD6AA" w14:textId="77777777" w:rsidR="00A62BA6" w:rsidRDefault="00A62BA6" w:rsidP="00972D9C">
      <w:r>
        <w:separator/>
      </w:r>
    </w:p>
  </w:footnote>
  <w:footnote w:type="continuationSeparator" w:id="0">
    <w:p w14:paraId="67FE4A84" w14:textId="77777777" w:rsidR="00A62BA6" w:rsidRDefault="00A62BA6" w:rsidP="00972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9EBA" w14:textId="56FBBD47" w:rsidR="00972D9C" w:rsidRDefault="003E422D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3E7A34C" wp14:editId="1C4DCC4A">
          <wp:simplePos x="0" y="0"/>
          <wp:positionH relativeFrom="column">
            <wp:posOffset>-1004298</wp:posOffset>
          </wp:positionH>
          <wp:positionV relativeFrom="paragraph">
            <wp:posOffset>117929</wp:posOffset>
          </wp:positionV>
          <wp:extent cx="7560000" cy="1435729"/>
          <wp:effectExtent l="0" t="0" r="3175" b="0"/>
          <wp:wrapTight wrapText="bothSides">
            <wp:wrapPolygon edited="0">
              <wp:start x="0" y="0"/>
              <wp:lineTo x="0" y="21218"/>
              <wp:lineTo x="21555" y="21218"/>
              <wp:lineTo x="2155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57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939D45" w14:textId="57F7C2DF" w:rsidR="00972D9C" w:rsidRDefault="00972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177"/>
    <w:multiLevelType w:val="hybridMultilevel"/>
    <w:tmpl w:val="5810D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12FD"/>
    <w:multiLevelType w:val="hybridMultilevel"/>
    <w:tmpl w:val="37F07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A58F3"/>
    <w:multiLevelType w:val="hybridMultilevel"/>
    <w:tmpl w:val="7FB01ECE"/>
    <w:lvl w:ilvl="0" w:tplc="8318D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53A62"/>
    <w:multiLevelType w:val="hybridMultilevel"/>
    <w:tmpl w:val="1346A2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96F1AE7"/>
    <w:multiLevelType w:val="hybridMultilevel"/>
    <w:tmpl w:val="5C28FD0A"/>
    <w:lvl w:ilvl="0" w:tplc="97C273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9617B"/>
    <w:multiLevelType w:val="hybridMultilevel"/>
    <w:tmpl w:val="E6E21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337EAF"/>
    <w:multiLevelType w:val="hybridMultilevel"/>
    <w:tmpl w:val="8FC27FB2"/>
    <w:lvl w:ilvl="0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840731888">
    <w:abstractNumId w:val="0"/>
  </w:num>
  <w:num w:numId="2" w16cid:durableId="765925285">
    <w:abstractNumId w:val="6"/>
  </w:num>
  <w:num w:numId="3" w16cid:durableId="1516189166">
    <w:abstractNumId w:val="2"/>
  </w:num>
  <w:num w:numId="4" w16cid:durableId="584654744">
    <w:abstractNumId w:val="3"/>
  </w:num>
  <w:num w:numId="5" w16cid:durableId="354616872">
    <w:abstractNumId w:val="4"/>
  </w:num>
  <w:num w:numId="6" w16cid:durableId="616909282">
    <w:abstractNumId w:val="5"/>
  </w:num>
  <w:num w:numId="7" w16cid:durableId="875701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2NLawsDA0NLM0N7ZQ0lEKTi0uzszPAykwrAUAacQewCwAAAA="/>
  </w:docVars>
  <w:rsids>
    <w:rsidRoot w:val="003E58BB"/>
    <w:rsid w:val="000144FD"/>
    <w:rsid w:val="000948EA"/>
    <w:rsid w:val="000D2284"/>
    <w:rsid w:val="0012184A"/>
    <w:rsid w:val="001A327A"/>
    <w:rsid w:val="00291DAB"/>
    <w:rsid w:val="002C3582"/>
    <w:rsid w:val="002F0DA8"/>
    <w:rsid w:val="003107E9"/>
    <w:rsid w:val="00323BD5"/>
    <w:rsid w:val="00374748"/>
    <w:rsid w:val="003A0C00"/>
    <w:rsid w:val="003C79A0"/>
    <w:rsid w:val="003E422D"/>
    <w:rsid w:val="003E51D9"/>
    <w:rsid w:val="003E58BB"/>
    <w:rsid w:val="00441E47"/>
    <w:rsid w:val="00471880"/>
    <w:rsid w:val="004C6C31"/>
    <w:rsid w:val="004D1CE2"/>
    <w:rsid w:val="00503EB6"/>
    <w:rsid w:val="0053149A"/>
    <w:rsid w:val="005C63F3"/>
    <w:rsid w:val="005F1BE8"/>
    <w:rsid w:val="00655D17"/>
    <w:rsid w:val="006A34FA"/>
    <w:rsid w:val="00742662"/>
    <w:rsid w:val="007F298A"/>
    <w:rsid w:val="00832D8F"/>
    <w:rsid w:val="00972D9C"/>
    <w:rsid w:val="009D597D"/>
    <w:rsid w:val="00A242D5"/>
    <w:rsid w:val="00A25EC8"/>
    <w:rsid w:val="00A62BA6"/>
    <w:rsid w:val="00BD1B4B"/>
    <w:rsid w:val="00CB7EFD"/>
    <w:rsid w:val="00D31444"/>
    <w:rsid w:val="00E305FB"/>
    <w:rsid w:val="00F4554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FFB47"/>
  <w14:defaultImageDpi w14:val="32767"/>
  <w15:chartTrackingRefBased/>
  <w15:docId w15:val="{72B0F94E-ACEB-FB44-8FB5-91FF5F4A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107E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2D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2D9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72D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D9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A0C00"/>
    <w:pPr>
      <w:ind w:left="720"/>
    </w:pPr>
    <w:rPr>
      <w:rFonts w:eastAsia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A0C00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9D597D"/>
    <w:pPr>
      <w:spacing w:after="160" w:line="259" w:lineRule="auto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rsid w:val="009D5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81590-d8ff-47cc-aba1-daa3661d68d9">
      <Terms xmlns="http://schemas.microsoft.com/office/infopath/2007/PartnerControls"/>
    </lcf76f155ced4ddcb4097134ff3c332f>
    <TaxCatchAll xmlns="db06f2f2-9c4f-439b-8786-22b519e998b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5FFB27A098D499E7F1919F3BBD413" ma:contentTypeVersion="16" ma:contentTypeDescription="Create a new document." ma:contentTypeScope="" ma:versionID="e442e5ccd6f0ae65f49a995bed80be6e">
  <xsd:schema xmlns:xsd="http://www.w3.org/2001/XMLSchema" xmlns:xs="http://www.w3.org/2001/XMLSchema" xmlns:p="http://schemas.microsoft.com/office/2006/metadata/properties" xmlns:ns2="bdc81590-d8ff-47cc-aba1-daa3661d68d9" xmlns:ns3="d0122350-0890-4bc8-a942-f4187c01b397" xmlns:ns4="db06f2f2-9c4f-439b-8786-22b519e998bf" targetNamespace="http://schemas.microsoft.com/office/2006/metadata/properties" ma:root="true" ma:fieldsID="a03023e493bc8bfdfd79dd6c04eb8f6c" ns2:_="" ns3:_="" ns4:_="">
    <xsd:import namespace="bdc81590-d8ff-47cc-aba1-daa3661d68d9"/>
    <xsd:import namespace="d0122350-0890-4bc8-a942-f4187c01b397"/>
    <xsd:import namespace="db06f2f2-9c4f-439b-8786-22b519e998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1590-d8ff-47cc-aba1-daa3661d6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654e6b-ea8b-4d74-b03b-a80c9dc6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22350-0890-4bc8-a942-f4187c01b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6f2f2-9c4f-439b-8786-22b519e998b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650b231-c2ed-445d-ac44-2871a47b2999}" ma:internalName="TaxCatchAll" ma:showField="CatchAllData" ma:web="db06f2f2-9c4f-439b-8786-22b519e998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572544-5452-4BE4-8C5E-64C3BD7FB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C37A6-3D5F-4284-9BB4-548D2B003D8B}">
  <ds:schemaRefs>
    <ds:schemaRef ds:uri="http://schemas.microsoft.com/office/2006/metadata/properties"/>
    <ds:schemaRef ds:uri="http://schemas.microsoft.com/office/infopath/2007/PartnerControls"/>
    <ds:schemaRef ds:uri="bdc81590-d8ff-47cc-aba1-daa3661d68d9"/>
    <ds:schemaRef ds:uri="db06f2f2-9c4f-439b-8786-22b519e998bf"/>
  </ds:schemaRefs>
</ds:datastoreItem>
</file>

<file path=customXml/itemProps3.xml><?xml version="1.0" encoding="utf-8"?>
<ds:datastoreItem xmlns:ds="http://schemas.openxmlformats.org/officeDocument/2006/customXml" ds:itemID="{57E492A2-C726-4760-8178-54447F529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1769D-754F-4D11-AE27-576FD7ACE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81590-d8ff-47cc-aba1-daa3661d68d9"/>
    <ds:schemaRef ds:uri="d0122350-0890-4bc8-a942-f4187c01b397"/>
    <ds:schemaRef ds:uri="db06f2f2-9c4f-439b-8786-22b519e998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kemp</dc:creator>
  <cp:keywords/>
  <dc:description/>
  <cp:lastModifiedBy>Emily Rees</cp:lastModifiedBy>
  <cp:revision>4</cp:revision>
  <dcterms:created xsi:type="dcterms:W3CDTF">2022-08-05T09:25:00Z</dcterms:created>
  <dcterms:modified xsi:type="dcterms:W3CDTF">2022-08-05T09:27:00Z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0x010100BCE5FFB27A098D499E7F1919F3BBD413</vt:lpwstr>
  </property>
  <property fmtid="{D5CDD505-2E9C-101B-9397-08002B2CF9AE}" pid="3" name="MediaServiceImageTags">
    <vt:lpwstr/>
  </property>
</Properties>
</file>